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0712BA" w:rsidRDefault="00446279" w:rsidP="000712B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2BA">
        <w:rPr>
          <w:rFonts w:ascii="Times New Roman" w:hAnsi="Times New Roman" w:cs="Times New Roman"/>
          <w:b/>
          <w:sz w:val="24"/>
          <w:szCs w:val="24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28 сентября 2022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пунктом 1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просвещения Российской Федерации: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 г., регистрационный N 52831);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от 5 сентября 2019 г. N 470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25 ноября 2019 г., регистрационный N 56617);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07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от 30 сентября 2020 г. N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 Министерством юстиции Российской Федерации 27 октября 2020 г., регистрационный N 60590).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3. Настоящий приказ вступает в силу с 1 марта 2023 г. и действует по 28 февраля 2029 года.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Исполняющий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обязанности Министра</w:t>
      </w:r>
      <w:r w:rsidRPr="00446279">
        <w:rPr>
          <w:rFonts w:ascii="Times New Roman" w:hAnsi="Times New Roman" w:cs="Times New Roman"/>
          <w:sz w:val="24"/>
          <w:szCs w:val="24"/>
        </w:rPr>
        <w:tab/>
        <w:t>А.А. Корнеев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Зарегистрировано в Минюсте РФ 26 сентября 2022 г.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Регистрационный № 70226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Приложение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УТВЕРЖДЕН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от 27 июля 2022 г. N 629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Порядок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дополнительным общеобразовательным программам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</w:t>
      </w:r>
      <w:bookmarkStart w:id="0" w:name="_GoBack"/>
      <w:bookmarkEnd w:id="0"/>
      <w:r w:rsidRPr="00446279">
        <w:rPr>
          <w:rFonts w:ascii="Times New Roman" w:hAnsi="Times New Roman" w:cs="Times New Roman"/>
          <w:sz w:val="24"/>
          <w:szCs w:val="24"/>
        </w:rPr>
        <w:t xml:space="preserve">ции образовательной деятельности для обучающихся с ограниченными </w:t>
      </w:r>
      <w:r w:rsidRPr="00446279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здоровья, детей-инвалидов, инвалидов (далее вместе - обучающиеся с ограниченными возможностями здоровья).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организациях1.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4. Особенности организации и осуществления образовательной деятельности по дополнительным образовательным программам спортивной подготовки2 устанавливаются Министерством спорта Российской Федерации по согласованию с Министерством просвещения Российской Федерации3.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Федерации4.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5. Образовательная деятельность по дополнительным общеобразовательным программам должна быть направлена на: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 воспитания обучающихся;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 xml:space="preserve">формирование и развитие </w:t>
      </w:r>
      <w:proofErr w:type="gramStart"/>
      <w:r w:rsidRPr="00446279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proofErr w:type="gramEnd"/>
      <w:r w:rsidRPr="0044627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proofErr w:type="gramStart"/>
      <w:r w:rsidRPr="00446279">
        <w:rPr>
          <w:rFonts w:ascii="Times New Roman" w:hAnsi="Times New Roman" w:cs="Times New Roman"/>
          <w:sz w:val="24"/>
          <w:szCs w:val="24"/>
        </w:rPr>
        <w:t>индивидуальных потребностей</w:t>
      </w:r>
      <w:proofErr w:type="gramEnd"/>
      <w:r w:rsidRPr="00446279">
        <w:rPr>
          <w:rFonts w:ascii="Times New Roman" w:hAnsi="Times New Roman" w:cs="Times New Roman"/>
          <w:sz w:val="24"/>
          <w:szCs w:val="24"/>
        </w:rPr>
        <w:t xml:space="preserve"> обучающихся в интеллектуальном, нравственном, художественно-эстетическом развитии и физическом совершенствовании;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адаптацию обучающихся к жизни в обществе;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профессиональную ориентацию обучающихся;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выявление, развитие и поддержку обучающихся, проявивших выдающиеся способности;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подготовки5.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lastRenderedPageBreak/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населения6.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9. 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деятельность7.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12. Допускается сочетание различных форм получения образования и форм обучения8.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Федерации9.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реализации10.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 xml:space="preserve"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</w:t>
      </w:r>
      <w:r w:rsidRPr="00446279">
        <w:rPr>
          <w:rFonts w:ascii="Times New Roman" w:hAnsi="Times New Roman" w:cs="Times New Roman"/>
          <w:sz w:val="24"/>
          <w:szCs w:val="24"/>
        </w:rPr>
        <w:lastRenderedPageBreak/>
        <w:t>образовательные технологии, электронное обучение с учетом требований, установленных законодательством Российской Федерации11.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технологий12.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запрещается13.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N 273-ФЗ и локальными нормативными актами организации, осуществляющей образовательную деятельность14.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деятельность)15 и отвечающими квалификационным требованиям, указанным в квалификационных справочниках, и (или) профессиональным стандартам16.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вправе в соответствии с Федеральным законом об образовании17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организациями18.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lastRenderedPageBreak/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>) инвалида, ребенка-инвалида.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здоровья19.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помощи20.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25. 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пункте 26 Порядка, и быть направлена на решение следующих задач: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оказание психолого-педагогической помощи, реабилитации (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>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обеспечение возможности вербальной и невербальной коммуникации для обучающихся с выраженными проблемами коммуникации, в том числе: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с использованием средств альтернативной или дополнительной коммуникации;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воспитание самостоятельности и независимости при освоении доступных видов деятельности;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26.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инвалида21.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27. 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а) для обучающихся с ограниченными возможностями здоровья по зрению: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размещение в доступных для обучающихся, являющимися слепыми и слабовидящими, местах и в адаптированной форме (с учетом их особых 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звуковые маяки, облегчающие поиск входа в организацию, осуществляющую образовательную деятельность;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 xml:space="preserve">контрастную маркировку 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проступей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применение специального спортивного инвентаря22 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б) для обучающихся с ограниченными возможностями здоровья по слуху: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 xml:space="preserve">обеспечение возможности понимания и восприятия обучающимися на 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>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дактильной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в) для обучающихся, имеющих нарушения опорно-двигательного аппарата: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279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 xml:space="preserve"> архитектурно-планировочную среду;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обеспечение возможности вербальной и невербальной коммуникации (для обучающихся с двигательными нарушениями в сочетании с грубыми нарушениями речи и коммуникации);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г) для обучающихся с тяжелыми нарушениями речи: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 xml:space="preserve">адаптация содержания теоретического материала в текстовом / аудио- / 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нормативные речевые образцы (грамотная речь педагога (тренера, инструктора);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расширение пассивного и активного словаря обучающихся с тяжелыми нарушениями речи за счет освоения специальной терминологии;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д) для обучающихся с расстройствами аутистического спектра (РАС) - использование визуальных расписаний;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е) для обучающихся с задержкой психического развития: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 xml:space="preserve"> деятельности и поведения;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использование специальных приемов и методов обучения;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lastRenderedPageBreak/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 xml:space="preserve">соблюдение оптимального режима физической нагрузки с учетом особенностей 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коррекционнооздоровительных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 xml:space="preserve"> технологий, направленных на компенсацию нарушений моторики, пространственной ориентировки, внимания, 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скоординированности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ж) для обучающихся с умственной отсталостью (интеллектуальными нарушениями):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специально оборудованные "зоны отдыха" для снятия сенсорной и эмоциональной перегрузки;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 xml:space="preserve">для обучающихся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 xml:space="preserve"> сопровождение;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446279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446279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28.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29. Численный состав объединения может быть уменьшен при включении в него обучающихся с ограниченными возможностями здоровья.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 xml:space="preserve">30. При реализации адаптированных дополнительных общеобразовательных программ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46279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446279">
        <w:rPr>
          <w:rFonts w:ascii="Times New Roman" w:hAnsi="Times New Roman" w:cs="Times New Roman"/>
          <w:sz w:val="24"/>
          <w:szCs w:val="24"/>
        </w:rPr>
        <w:t xml:space="preserve"> и тифлосурдопереводчиков23.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 Часть 6 статьи 88 Федерального закона от 29 декабря 2012 г. N 273-ФЗ "Об образовании в Российской Федерации" (далее - Федеральный закон N 273-ФЗ) (Собрание законодательства Российской Федерации, 2012, N 53, ст. 7598; 2019, № 30, ст. 4134).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 Пункт 15.1 статьи 2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7354,2021, N 18, ст. 3071).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3 Часть 9 статьи 84 Федерального закона N 273-ФЗ (Собрание законодательства Российской Федерации, 2012, N 53, ст. 7598; 2021, № 18, ст. 3071).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4 Часть 21 статьи 83 Федерального закона N 273-ФЗ (Собрание законодательства Российской Федерации, 2012, N 53, ст. 7598; 2021, N 18, ст. 3071).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5 Часть 4 статьи 75 Федерального закона N 273-ФЗ (Собрание законодательства Российской Федерации, 2012, N 53, ст. 7598; 2021, N 18, ст. 3071).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6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года.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7 Пункт 3 части 1 статьи 34 Федерального закона N 273-ФЗ (Собрание законодательства Российской Федерации, 2012, N 53, ст. 7598).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8 Часть 4 статьи 17 Федерального закона N 273-ФЗ (Собрание законодательства Российской Федерации, 2012, N 53, ст. 7598).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9 Часть 5 статьи 17 Федерального закона N 273-ФЗ (Собрание законодательства Российской Федерации, 2012, N 53, ст. 7598; 2021, N 1, ст. 56).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10 Часть 1 статьи 13 Федерального закона N 273-ФЗ (Собрание законодательства Российской Федерации, 2012, N 53, ст. 7598).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11 Часть 2 статьи 13 и статья 16 Федерального закона N 273-ФЗ (Собрание законодательства Российской Федерации, 2012, N 53, ст. 7598; 2022, N 1, ст. 41).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12 Часть 3 статьи 13 Федерального закона N 273-ФЗ (Собрание законодательства Российской Федерации, 2012, N 53, ст. 7598).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13 Часть 9 статьи 13 Федерального закона N 273-ФЗ (Собрание законодательства Российской Федерации, 2012, N 53, ст. 7598).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14 Часть 5 статьи 14 Федерального закона N 273-ФЗ (Собрание законодательства Российской Федерации, 2012, N 53, ст. 7598).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15 Часть 1 статьи 46 Федерального закона N 273-ФЗ (Собрание законодательства Российской Федерации, 2012, N 53, ст. 7598; 2020, N 24, ст. 3739).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16 Профессиональный стандарт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 г. N 652н (зарегистрирован Министерством юстиции Российской Федерации 17 декабря 2021 г., регистрационный N 66403), действующим до 1 сентября 2028 года.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17 Часть 5 статьи 46 Федерального закона N 273-ФЗ (Собрание законодательства Российской Федерации, 2012, N 53, ст. 7598; 2020, N 24, ст. 3739).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18 Часть 4 статьи 46 Федерального закона N 273-ФЗ (Собрание законодательства Российской Федерации, 2012, N 53, ст. 7598; 2020, N 24, ст. 3739).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19 Часть 3 статьи 79 Федерального закона N 273-ФЗ (Собрание законодательства Российской Федерации, 2012, N 53, ст. 7598).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20 Часть вторая статьи 15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lastRenderedPageBreak/>
        <w:t>21 Часть 1 статьи 79 Федерального закона N 273-ФЗ (Собрание законодательства Российской Федерации, 2012, N 53, ст. 7598).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22 Статья 11.1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2021, N 1, ст. 17).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23 Часть 11 статьи 79 Федерального закона N 273-ФЗ (Собрание законодательства Российской Федерации, 2012, N 53, ст. 7598).</w:t>
      </w:r>
    </w:p>
    <w:p w:rsidR="00446279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0443" w:rsidRPr="00446279" w:rsidRDefault="00446279" w:rsidP="0044627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6279">
        <w:rPr>
          <w:rFonts w:ascii="Times New Roman" w:hAnsi="Times New Roman" w:cs="Times New Roman"/>
          <w:sz w:val="24"/>
          <w:szCs w:val="24"/>
        </w:rPr>
        <w:t>Обзор документа</w:t>
      </w:r>
    </w:p>
    <w:sectPr w:rsidR="00AE0443" w:rsidRPr="00446279" w:rsidSect="00446279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3A"/>
    <w:rsid w:val="000712BA"/>
    <w:rsid w:val="00446279"/>
    <w:rsid w:val="007C0B3A"/>
    <w:rsid w:val="00A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BA608-50FC-46C7-A9CB-A5490EC4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4121</Words>
  <Characters>23490</Characters>
  <Application>Microsoft Office Word</Application>
  <DocSecurity>0</DocSecurity>
  <Lines>195</Lines>
  <Paragraphs>55</Paragraphs>
  <ScaleCrop>false</ScaleCrop>
  <Company/>
  <LinksUpToDate>false</LinksUpToDate>
  <CharactersWithSpaces>27556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2024-03-21T07:10:00Z</dcterms:created>
  <dcterms:modified xsi:type="dcterms:W3CDTF">2024-03-21T07:14:00Z</dcterms:modified>
</cp:coreProperties>
</file>